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B31" w:rsidRPr="002A3461" w:rsidRDefault="00263B31" w:rsidP="00263B31">
      <w:pPr>
        <w:rPr>
          <w:b/>
        </w:rPr>
      </w:pPr>
      <w:r w:rsidRPr="002A3461">
        <w:rPr>
          <w:b/>
        </w:rPr>
        <w:t xml:space="preserve">Pracovní list  </w:t>
      </w:r>
      <w:r>
        <w:rPr>
          <w:b/>
        </w:rPr>
        <w:t>Zpráva a komentář</w:t>
      </w:r>
    </w:p>
    <w:p w:rsidR="00263B31" w:rsidRDefault="00263B31" w:rsidP="00263B31">
      <w:pPr>
        <w:rPr>
          <w:b/>
        </w:rPr>
      </w:pPr>
      <w:r>
        <w:rPr>
          <w:b/>
        </w:rPr>
        <w:t>2.2.2</w:t>
      </w:r>
      <w:r w:rsidR="006928AB">
        <w:rPr>
          <w:b/>
        </w:rPr>
        <w:t>.1</w:t>
      </w:r>
      <w:r>
        <w:rPr>
          <w:b/>
        </w:rPr>
        <w:t xml:space="preserve"> Téma č. 2</w:t>
      </w:r>
      <w:r w:rsidRPr="00C8731B">
        <w:rPr>
          <w:b/>
        </w:rPr>
        <w:t xml:space="preserve"> (</w:t>
      </w:r>
      <w:r>
        <w:rPr>
          <w:b/>
        </w:rPr>
        <w:t>Útvary publicistických textů)</w:t>
      </w:r>
    </w:p>
    <w:p w:rsidR="00263B31" w:rsidRDefault="00263B31" w:rsidP="00263B31">
      <w:pPr>
        <w:rPr>
          <w:b/>
        </w:rPr>
      </w:pPr>
      <w:r>
        <w:rPr>
          <w:b/>
        </w:rPr>
        <w:t>Hodina č. 1</w:t>
      </w:r>
    </w:p>
    <w:p w:rsidR="00D256FF" w:rsidRPr="006E57C5" w:rsidRDefault="00D256FF" w:rsidP="006E57C5">
      <w:pPr>
        <w:rPr>
          <w:rFonts w:ascii="Cambria" w:hAnsi="Cambria" w:cs="Arial"/>
          <w:color w:val="222222"/>
          <w:szCs w:val="24"/>
          <w:shd w:val="clear" w:color="auto" w:fill="FFFFFF"/>
        </w:rPr>
      </w:pPr>
      <w:r w:rsidRPr="00D256FF">
        <w:rPr>
          <w:rFonts w:ascii="Cambria" w:hAnsi="Cambria" w:cs="Arial"/>
          <w:color w:val="222222"/>
          <w:szCs w:val="24"/>
          <w:shd w:val="clear" w:color="auto" w:fill="FFFFFF"/>
        </w:rPr>
        <w:t>Rozhodněte, zda uvedené úryvky pocházejí ze zprávy nebo z komentáře. Své tvrzení doložte. (</w:t>
      </w:r>
      <w:r w:rsidR="006E57C5" w:rsidRPr="00D256FF">
        <w:rPr>
          <w:rFonts w:ascii="Cambria" w:hAnsi="Cambria" w:cs="Arial"/>
          <w:color w:val="222222"/>
          <w:szCs w:val="24"/>
          <w:shd w:val="clear" w:color="auto" w:fill="FFFFFF"/>
        </w:rPr>
        <w:t>z pochopitelných</w:t>
      </w:r>
      <w:r w:rsidRPr="00D256FF">
        <w:rPr>
          <w:rFonts w:ascii="Cambria" w:hAnsi="Cambria" w:cs="Arial"/>
          <w:color w:val="222222"/>
          <w:szCs w:val="24"/>
          <w:shd w:val="clear" w:color="auto" w:fill="FFFFFF"/>
        </w:rPr>
        <w:t xml:space="preserve"> důvodů není uveden zdroj)</w:t>
      </w:r>
    </w:p>
    <w:p w:rsidR="006E57C5" w:rsidRDefault="006E57C5" w:rsidP="006E57C5">
      <w:pPr>
        <w:pStyle w:val="Odstavecseseznamem"/>
        <w:numPr>
          <w:ilvl w:val="0"/>
          <w:numId w:val="2"/>
        </w:numPr>
        <w:spacing w:line="360" w:lineRule="auto"/>
        <w:rPr>
          <w:rFonts w:ascii="Cambria" w:hAnsi="Cambria"/>
          <w:szCs w:val="24"/>
          <w:u w:color="FFFFFF" w:themeColor="background1"/>
        </w:rPr>
      </w:pPr>
      <w:r>
        <w:rPr>
          <w:rFonts w:ascii="Cambria" w:hAnsi="Cambria"/>
          <w:szCs w:val="24"/>
          <w:u w:color="FFFFFF" w:themeColor="background1"/>
        </w:rPr>
        <w:t xml:space="preserve">Donald </w:t>
      </w:r>
      <w:proofErr w:type="spellStart"/>
      <w:r>
        <w:rPr>
          <w:rFonts w:ascii="Cambria" w:hAnsi="Cambria"/>
          <w:szCs w:val="24"/>
          <w:u w:color="FFFFFF" w:themeColor="background1"/>
        </w:rPr>
        <w:t>Trump</w:t>
      </w:r>
      <w:proofErr w:type="spellEnd"/>
      <w:r>
        <w:rPr>
          <w:rFonts w:ascii="Cambria" w:hAnsi="Cambria"/>
          <w:szCs w:val="24"/>
          <w:u w:color="FFFFFF" w:themeColor="background1"/>
        </w:rPr>
        <w:t xml:space="preserve"> se v pondělí sešel s jihokorejským prezidentem Mun </w:t>
      </w:r>
      <w:proofErr w:type="spellStart"/>
      <w:r>
        <w:rPr>
          <w:rFonts w:ascii="Cambria" w:hAnsi="Cambria"/>
          <w:szCs w:val="24"/>
          <w:u w:color="FFFFFF" w:themeColor="background1"/>
        </w:rPr>
        <w:t>Če-inem</w:t>
      </w:r>
      <w:proofErr w:type="spellEnd"/>
      <w:r>
        <w:rPr>
          <w:rFonts w:ascii="Cambria" w:hAnsi="Cambria"/>
          <w:szCs w:val="24"/>
          <w:u w:color="FFFFFF" w:themeColor="background1"/>
        </w:rPr>
        <w:t>, se kterým o KLDR rovněž hovořil.</w:t>
      </w:r>
    </w:p>
    <w:p w:rsidR="006E57C5" w:rsidRPr="006E57C5" w:rsidRDefault="006E57C5" w:rsidP="006E57C5">
      <w:pPr>
        <w:pStyle w:val="Odstavecseseznamem"/>
        <w:numPr>
          <w:ilvl w:val="0"/>
          <w:numId w:val="2"/>
        </w:numPr>
        <w:spacing w:line="360" w:lineRule="auto"/>
        <w:rPr>
          <w:rFonts w:ascii="Cambria" w:hAnsi="Cambria"/>
          <w:szCs w:val="24"/>
          <w:u w:color="FFFFFF" w:themeColor="background1"/>
        </w:rPr>
      </w:pPr>
      <w:r>
        <w:rPr>
          <w:rFonts w:ascii="Cambria" w:hAnsi="Cambria"/>
          <w:szCs w:val="24"/>
          <w:u w:color="FFFFFF" w:themeColor="background1"/>
        </w:rPr>
        <w:t xml:space="preserve">Šéf hnutí ANO </w:t>
      </w:r>
      <w:r w:rsidRPr="006E57C5">
        <w:rPr>
          <w:rFonts w:ascii="Cambria" w:hAnsi="Cambria"/>
          <w:szCs w:val="24"/>
          <w:u w:color="FFFFFF" w:themeColor="background1"/>
        </w:rPr>
        <w:t xml:space="preserve">Andrej </w:t>
      </w:r>
      <w:proofErr w:type="spellStart"/>
      <w:r w:rsidRPr="006E57C5">
        <w:rPr>
          <w:rFonts w:ascii="Cambria" w:hAnsi="Cambria"/>
          <w:szCs w:val="24"/>
          <w:u w:color="FFFFFF" w:themeColor="background1"/>
        </w:rPr>
        <w:t>Ba</w:t>
      </w:r>
      <w:r>
        <w:rPr>
          <w:rFonts w:ascii="Cambria" w:hAnsi="Cambria"/>
          <w:szCs w:val="24"/>
          <w:u w:color="FFFFFF" w:themeColor="background1"/>
        </w:rPr>
        <w:t>b</w:t>
      </w:r>
      <w:r w:rsidRPr="006E57C5">
        <w:rPr>
          <w:rFonts w:ascii="Cambria" w:hAnsi="Cambria"/>
          <w:szCs w:val="24"/>
          <w:u w:color="FFFFFF" w:themeColor="background1"/>
        </w:rPr>
        <w:t>iš</w:t>
      </w:r>
      <w:proofErr w:type="spellEnd"/>
      <w:r>
        <w:rPr>
          <w:rFonts w:ascii="Cambria" w:hAnsi="Cambria"/>
          <w:szCs w:val="24"/>
          <w:u w:color="FFFFFF" w:themeColor="background1"/>
        </w:rPr>
        <w:t xml:space="preserve"> v posledních letech sbírá jeden volební úspěch za druhým. Přesto pro něj bude jeden z výsledků komunálních voleb důležitý. „Je pravda, že Praha se nám zkrátka nepovedla“, připouští premiér s poukazem na poslední čtyři roky, kdy hlavnímu městu vládla primátorka Adriana Krnáčová.</w:t>
      </w:r>
    </w:p>
    <w:p w:rsidR="00D256FF" w:rsidRPr="00D256FF" w:rsidRDefault="00D256FF" w:rsidP="00D256FF">
      <w:pPr>
        <w:pStyle w:val="Odstavecseseznamem"/>
        <w:numPr>
          <w:ilvl w:val="0"/>
          <w:numId w:val="2"/>
        </w:numPr>
        <w:spacing w:line="360" w:lineRule="auto"/>
        <w:rPr>
          <w:rFonts w:ascii="Cambria" w:hAnsi="Cambria" w:cs="Arial"/>
          <w:color w:val="222222"/>
          <w:szCs w:val="24"/>
          <w:shd w:val="clear" w:color="auto" w:fill="FFFFFF"/>
        </w:rPr>
      </w:pPr>
      <w:r w:rsidRPr="00D256FF">
        <w:rPr>
          <w:rFonts w:ascii="Cambria" w:hAnsi="Cambria"/>
          <w:color w:val="000000"/>
          <w:szCs w:val="24"/>
          <w:shd w:val="clear" w:color="auto" w:fill="FFFFFF"/>
        </w:rPr>
        <w:t>Ve všem lidském konání je důležitý výsledek. Nejen nápad, ideologie nebo vznešené přání. Postarat se aspoň sám o sebe a mít zaplacené daně. Postarat se o děti do jejich dospělosti. Nedělat dluhy. Plnit sliby. Něco dokončit a vybudovat. Aby za vámi byla stopa slušnosti a v mezních situacích i osobní statečnosti. Takhle vidím svět.</w:t>
      </w:r>
    </w:p>
    <w:p w:rsidR="00D256FF" w:rsidRPr="00D256FF" w:rsidRDefault="00D256FF" w:rsidP="00D256FF">
      <w:pPr>
        <w:pStyle w:val="Odstavecseseznamem"/>
        <w:numPr>
          <w:ilvl w:val="0"/>
          <w:numId w:val="2"/>
        </w:numPr>
        <w:spacing w:line="360" w:lineRule="auto"/>
        <w:rPr>
          <w:rFonts w:ascii="Cambria" w:hAnsi="Cambria" w:cs="Arial"/>
          <w:color w:val="222222"/>
          <w:szCs w:val="24"/>
          <w:shd w:val="clear" w:color="auto" w:fill="FFFFFF"/>
        </w:rPr>
      </w:pPr>
      <w:r w:rsidRPr="00D256FF">
        <w:rPr>
          <w:rFonts w:ascii="Cambria" w:hAnsi="Cambria" w:cs="Arial"/>
          <w:color w:val="000000"/>
          <w:szCs w:val="24"/>
          <w:shd w:val="clear" w:color="auto" w:fill="FFFFFF"/>
        </w:rPr>
        <w:t>Česká advokátní komora spustila práce na novém historickém projektu Advokáti proti totalitě. Na akci 100 let české a slovenské advokacie, která proběhla na konci minulého týdne v Luhačovicích, představil tuto aktivitu advokát Petr Toman.</w:t>
      </w:r>
    </w:p>
    <w:p w:rsidR="00D256FF" w:rsidRPr="00D256FF" w:rsidRDefault="00D256FF" w:rsidP="00D256FF">
      <w:pPr>
        <w:pStyle w:val="Odstavecseseznamem"/>
        <w:numPr>
          <w:ilvl w:val="0"/>
          <w:numId w:val="2"/>
        </w:numPr>
        <w:spacing w:line="360" w:lineRule="auto"/>
        <w:rPr>
          <w:rFonts w:ascii="Cambria" w:hAnsi="Cambria" w:cs="Arial"/>
          <w:color w:val="222222"/>
          <w:szCs w:val="24"/>
          <w:shd w:val="clear" w:color="auto" w:fill="FFFFFF"/>
        </w:rPr>
      </w:pPr>
      <w:r w:rsidRPr="00D256FF">
        <w:rPr>
          <w:rFonts w:ascii="Cambria" w:hAnsi="Cambria" w:cs="Arial"/>
          <w:color w:val="2C2F3B"/>
          <w:szCs w:val="24"/>
          <w:shd w:val="clear" w:color="auto" w:fill="FFFFFF"/>
        </w:rPr>
        <w:t xml:space="preserve">Pro mě se koncem Slavíka (protože nemyslím, že ho někdo ještě resuscituje) nic nemění, nesnáším estrády i pop music a nechci se u </w:t>
      </w:r>
      <w:proofErr w:type="spellStart"/>
      <w:r w:rsidRPr="00D256FF">
        <w:rPr>
          <w:rFonts w:ascii="Cambria" w:hAnsi="Cambria" w:cs="Arial"/>
          <w:color w:val="2C2F3B"/>
          <w:szCs w:val="24"/>
          <w:shd w:val="clear" w:color="auto" w:fill="FFFFFF"/>
        </w:rPr>
        <w:t>teliny</w:t>
      </w:r>
      <w:proofErr w:type="spellEnd"/>
      <w:r w:rsidRPr="00D256FF">
        <w:rPr>
          <w:rFonts w:ascii="Cambria" w:hAnsi="Cambria" w:cs="Arial"/>
          <w:color w:val="2C2F3B"/>
          <w:szCs w:val="24"/>
          <w:shd w:val="clear" w:color="auto" w:fill="FFFFFF"/>
        </w:rPr>
        <w:t xml:space="preserve"> </w:t>
      </w:r>
      <w:proofErr w:type="spellStart"/>
      <w:r w:rsidRPr="00D256FF">
        <w:rPr>
          <w:rFonts w:ascii="Cambria" w:hAnsi="Cambria" w:cs="Arial"/>
          <w:color w:val="2C2F3B"/>
          <w:szCs w:val="24"/>
          <w:shd w:val="clear" w:color="auto" w:fill="FFFFFF"/>
        </w:rPr>
        <w:t>ubavit</w:t>
      </w:r>
      <w:proofErr w:type="spellEnd"/>
      <w:r w:rsidRPr="00D256FF">
        <w:rPr>
          <w:rFonts w:ascii="Cambria" w:hAnsi="Cambria" w:cs="Arial"/>
          <w:color w:val="2C2F3B"/>
          <w:szCs w:val="24"/>
          <w:shd w:val="clear" w:color="auto" w:fill="FFFFFF"/>
        </w:rPr>
        <w:t xml:space="preserve"> k smrti.</w:t>
      </w:r>
    </w:p>
    <w:p w:rsidR="00D256FF" w:rsidRPr="006E57C5" w:rsidRDefault="00D256FF" w:rsidP="00D256FF">
      <w:pPr>
        <w:pStyle w:val="Odstavecseseznamem"/>
        <w:numPr>
          <w:ilvl w:val="0"/>
          <w:numId w:val="2"/>
        </w:numPr>
        <w:spacing w:line="360" w:lineRule="auto"/>
        <w:rPr>
          <w:rFonts w:ascii="Cambria" w:hAnsi="Cambria" w:cs="Arial"/>
          <w:szCs w:val="24"/>
          <w:shd w:val="clear" w:color="auto" w:fill="FFFFFF"/>
        </w:rPr>
      </w:pPr>
      <w:r w:rsidRPr="00263B31">
        <w:rPr>
          <w:rFonts w:ascii="Cambria" w:hAnsi="Cambria"/>
          <w:szCs w:val="24"/>
          <w:shd w:val="clear" w:color="auto" w:fill="FFFFFF"/>
        </w:rPr>
        <w:t>Po pondělním poprašku na hřebenech Krkonoš napadlo v noci na úterý pět centimetrů sněhu na hřebenech Jeseníků. První sníh se objevil rovněž v nejvyšších polohách Beskyd.</w:t>
      </w:r>
      <w:bookmarkStart w:id="0" w:name="_GoBack"/>
      <w:bookmarkEnd w:id="0"/>
    </w:p>
    <w:sectPr w:rsidR="00D256FF" w:rsidRPr="006E57C5" w:rsidSect="00D256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E00" w:rsidRDefault="00BF5E00" w:rsidP="006928AB">
      <w:pPr>
        <w:spacing w:line="240" w:lineRule="auto"/>
      </w:pPr>
      <w:r>
        <w:separator/>
      </w:r>
    </w:p>
  </w:endnote>
  <w:endnote w:type="continuationSeparator" w:id="0">
    <w:p w:rsidR="00BF5E00" w:rsidRDefault="00BF5E00" w:rsidP="006928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8AB" w:rsidRDefault="006928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8AB" w:rsidRDefault="006928AB">
    <w:pPr>
      <w:pStyle w:val="Zpat"/>
    </w:pPr>
    <w:r w:rsidRPr="00A77686">
      <w:rPr>
        <w:noProof/>
        <w:color w:val="000000"/>
      </w:rPr>
      <w:drawing>
        <wp:anchor distT="0" distB="0" distL="114300" distR="114300" simplePos="0" relativeHeight="251659264" behindDoc="1" locked="1" layoutInCell="1" allowOverlap="0" wp14:anchorId="7EC7A67C" wp14:editId="4C4ADDEE">
          <wp:simplePos x="0" y="0"/>
          <wp:positionH relativeFrom="margin">
            <wp:posOffset>19685</wp:posOffset>
          </wp:positionH>
          <wp:positionV relativeFrom="bottomMargin">
            <wp:posOffset>-182880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928AB" w:rsidRDefault="006928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8AB" w:rsidRDefault="006928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E00" w:rsidRDefault="00BF5E00" w:rsidP="006928AB">
      <w:pPr>
        <w:spacing w:line="240" w:lineRule="auto"/>
      </w:pPr>
      <w:r>
        <w:separator/>
      </w:r>
    </w:p>
  </w:footnote>
  <w:footnote w:type="continuationSeparator" w:id="0">
    <w:p w:rsidR="00BF5E00" w:rsidRDefault="00BF5E00" w:rsidP="006928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8AB" w:rsidRDefault="006928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8AB" w:rsidRDefault="006928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8AB" w:rsidRDefault="006928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1402F"/>
    <w:multiLevelType w:val="hybridMultilevel"/>
    <w:tmpl w:val="BCBCFE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A478A"/>
    <w:multiLevelType w:val="multilevel"/>
    <w:tmpl w:val="48D69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6FF"/>
    <w:rsid w:val="00263B31"/>
    <w:rsid w:val="006928AB"/>
    <w:rsid w:val="006E57C5"/>
    <w:rsid w:val="009A1091"/>
    <w:rsid w:val="00BF5E00"/>
    <w:rsid w:val="00D256FF"/>
    <w:rsid w:val="00E8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B1D1C"/>
  <w15:chartTrackingRefBased/>
  <w15:docId w15:val="{CD7BD6A0-95CE-42F0-8683-75D64138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256FF"/>
    <w:pPr>
      <w:spacing w:after="0" w:line="444" w:lineRule="auto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D256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256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D256F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256FF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D25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928A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28AB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6928A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8A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Monika Součková</cp:lastModifiedBy>
  <cp:revision>3</cp:revision>
  <dcterms:created xsi:type="dcterms:W3CDTF">2020-04-25T22:48:00Z</dcterms:created>
  <dcterms:modified xsi:type="dcterms:W3CDTF">2021-01-07T14:14:00Z</dcterms:modified>
</cp:coreProperties>
</file>